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22" w:rsidRPr="00E41222" w:rsidRDefault="00E41222" w:rsidP="00E41222">
      <w:pPr>
        <w:spacing w:line="540" w:lineRule="exact"/>
        <w:ind w:left="1120" w:hangingChars="350" w:hanging="1120"/>
        <w:outlineLvl w:val="1"/>
        <w:rPr>
          <w:rFonts w:ascii="黑体" w:eastAsia="黑体" w:hAnsi="黑体"/>
          <w:sz w:val="32"/>
          <w:szCs w:val="32"/>
        </w:rPr>
      </w:pPr>
    </w:p>
    <w:p w:rsidR="00E41222" w:rsidRPr="008D2BB7" w:rsidRDefault="00E41222" w:rsidP="00E41222">
      <w:pPr>
        <w:spacing w:line="540" w:lineRule="exact"/>
        <w:jc w:val="center"/>
        <w:outlineLvl w:val="1"/>
        <w:rPr>
          <w:rFonts w:ascii="方正小标宋简体" w:eastAsia="方正小标宋简体" w:hAnsi="仿宋_GB2312"/>
          <w:sz w:val="44"/>
          <w:szCs w:val="36"/>
        </w:rPr>
      </w:pPr>
      <w:r w:rsidRPr="008D2BB7">
        <w:rPr>
          <w:rFonts w:ascii="方正小标宋简体" w:eastAsia="方正小标宋简体" w:hAnsi="仿宋_GB2312" w:hint="eastAsia"/>
          <w:sz w:val="44"/>
          <w:szCs w:val="36"/>
        </w:rPr>
        <w:t>2020年全国“乡村春晚”网络联动创编作品</w:t>
      </w:r>
    </w:p>
    <w:p w:rsidR="00E41222" w:rsidRPr="008D2BB7" w:rsidRDefault="00E41222" w:rsidP="00E41222">
      <w:pPr>
        <w:spacing w:line="540" w:lineRule="exact"/>
        <w:jc w:val="center"/>
        <w:outlineLvl w:val="1"/>
        <w:rPr>
          <w:rFonts w:ascii="方正小标宋简体" w:eastAsia="方正小标宋简体" w:hAnsi="仿宋_GB2312"/>
          <w:sz w:val="44"/>
          <w:szCs w:val="36"/>
        </w:rPr>
      </w:pPr>
      <w:r w:rsidRPr="008D2BB7">
        <w:rPr>
          <w:rFonts w:ascii="方正小标宋简体" w:eastAsia="方正小标宋简体" w:hAnsi="仿宋_GB2312" w:hint="eastAsia"/>
          <w:sz w:val="44"/>
          <w:szCs w:val="36"/>
        </w:rPr>
        <w:t>推 荐 表</w:t>
      </w:r>
    </w:p>
    <w:p w:rsidR="008B1BD7" w:rsidRPr="00C267B9" w:rsidRDefault="008B1BD7" w:rsidP="008B1BD7">
      <w:pPr>
        <w:spacing w:line="560" w:lineRule="exact"/>
        <w:outlineLvl w:val="0"/>
        <w:rPr>
          <w:rFonts w:ascii="仿宋_GB2312" w:eastAsia="仿宋_GB2312" w:hAnsi="宋体"/>
          <w:sz w:val="32"/>
          <w:u w:val="single"/>
        </w:rPr>
      </w:pPr>
      <w:r w:rsidRPr="00C267B9">
        <w:rPr>
          <w:rFonts w:ascii="仿宋_GB2312" w:eastAsia="仿宋_GB2312" w:hAnsi="宋体" w:hint="eastAsia"/>
          <w:sz w:val="32"/>
        </w:rPr>
        <w:t>报送单位：</w:t>
      </w:r>
      <w:r w:rsidRPr="00C267B9">
        <w:rPr>
          <w:rFonts w:ascii="仿宋_GB2312" w:eastAsia="仿宋_GB2312" w:hAnsi="宋体" w:hint="eastAsia"/>
          <w:sz w:val="32"/>
          <w:u w:val="single"/>
        </w:rPr>
        <w:t xml:space="preserve">                     </w:t>
      </w:r>
    </w:p>
    <w:tbl>
      <w:tblPr>
        <w:tblW w:w="881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421"/>
        <w:gridCol w:w="281"/>
        <w:gridCol w:w="888"/>
        <w:gridCol w:w="385"/>
        <w:gridCol w:w="71"/>
        <w:gridCol w:w="495"/>
        <w:gridCol w:w="572"/>
        <w:gridCol w:w="279"/>
        <w:gridCol w:w="838"/>
        <w:gridCol w:w="782"/>
        <w:gridCol w:w="843"/>
      </w:tblGrid>
      <w:tr w:rsidR="008B1BD7" w:rsidRPr="00C267B9" w:rsidTr="00E41222"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作品名称</w:t>
            </w:r>
          </w:p>
        </w:tc>
        <w:tc>
          <w:tcPr>
            <w:tcW w:w="6855" w:type="dxa"/>
            <w:gridSpan w:val="11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</w:tr>
      <w:tr w:rsidR="008B1BD7" w:rsidRPr="00C267B9" w:rsidTr="00E41222"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作品类型</w:t>
            </w:r>
          </w:p>
        </w:tc>
        <w:tc>
          <w:tcPr>
            <w:tcW w:w="6855" w:type="dxa"/>
            <w:gridSpan w:val="11"/>
            <w:shd w:val="clear" w:color="auto" w:fill="auto"/>
            <w:vAlign w:val="center"/>
          </w:tcPr>
          <w:p w:rsidR="008B1BD7" w:rsidRPr="00C267B9" w:rsidRDefault="008B1BD7" w:rsidP="008B1BD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□小品        □小戏</w:t>
            </w:r>
          </w:p>
        </w:tc>
      </w:tr>
      <w:tr w:rsidR="008B1BD7" w:rsidRPr="00C267B9" w:rsidTr="00E41222"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作者姓名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8B1BD7" w:rsidRPr="00C267B9" w:rsidRDefault="008B1BD7" w:rsidP="00C267B9">
            <w:pPr>
              <w:spacing w:line="240" w:lineRule="exact"/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0"/>
              </w:rPr>
              <w:t>（仅填写授权代表1人姓名）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民族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年龄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</w:tr>
      <w:tr w:rsidR="008B1BD7" w:rsidRPr="00C267B9" w:rsidTr="00E41222"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手机号</w:t>
            </w:r>
          </w:p>
        </w:tc>
        <w:tc>
          <w:tcPr>
            <w:tcW w:w="2590" w:type="dxa"/>
            <w:gridSpan w:val="3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邮箱</w:t>
            </w:r>
          </w:p>
        </w:tc>
        <w:tc>
          <w:tcPr>
            <w:tcW w:w="3314" w:type="dxa"/>
            <w:gridSpan w:val="5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</w:tr>
      <w:tr w:rsidR="008B1BD7" w:rsidRPr="00C267B9" w:rsidTr="00E41222"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工作单位</w:t>
            </w:r>
          </w:p>
        </w:tc>
        <w:tc>
          <w:tcPr>
            <w:tcW w:w="6855" w:type="dxa"/>
            <w:gridSpan w:val="11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</w:tr>
      <w:tr w:rsidR="008B1BD7" w:rsidRPr="00C267B9" w:rsidTr="00E41222"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通信地址</w:t>
            </w:r>
          </w:p>
        </w:tc>
        <w:tc>
          <w:tcPr>
            <w:tcW w:w="6855" w:type="dxa"/>
            <w:gridSpan w:val="11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</w:tr>
      <w:tr w:rsidR="008B1BD7" w:rsidRPr="00C267B9" w:rsidTr="00E41222"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B1BD7" w:rsidRPr="00C267B9" w:rsidRDefault="008B1BD7" w:rsidP="00637987">
            <w:pPr>
              <w:spacing w:line="320" w:lineRule="exact"/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作品版权归属</w:t>
            </w:r>
          </w:p>
          <w:p w:rsidR="008B1BD7" w:rsidRPr="00C267B9" w:rsidRDefault="008B1BD7" w:rsidP="00637987">
            <w:pPr>
              <w:spacing w:line="320" w:lineRule="exact"/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(二选</w:t>
            </w:r>
            <w:proofErr w:type="gramStart"/>
            <w:r w:rsidRPr="00C267B9">
              <w:rPr>
                <w:rFonts w:ascii="仿宋_GB2312" w:eastAsia="仿宋_GB2312" w:hAnsi="宋体" w:hint="eastAsia"/>
                <w:sz w:val="28"/>
              </w:rPr>
              <w:t>一</w:t>
            </w:r>
            <w:proofErr w:type="gramEnd"/>
            <w:r w:rsidRPr="00C267B9">
              <w:rPr>
                <w:rFonts w:ascii="仿宋_GB2312" w:eastAsia="仿宋_GB2312" w:hAnsi="宋体" w:hint="eastAsia"/>
                <w:sz w:val="28"/>
              </w:rPr>
              <w:t>)</w:t>
            </w:r>
          </w:p>
        </w:tc>
        <w:tc>
          <w:tcPr>
            <w:tcW w:w="6855" w:type="dxa"/>
            <w:gridSpan w:val="11"/>
            <w:shd w:val="clear" w:color="auto" w:fill="auto"/>
            <w:vAlign w:val="center"/>
          </w:tcPr>
          <w:p w:rsidR="008B1BD7" w:rsidRPr="00C267B9" w:rsidRDefault="008B1BD7" w:rsidP="00637987">
            <w:pPr>
              <w:spacing w:line="320" w:lineRule="exact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□个人：</w:t>
            </w:r>
          </w:p>
          <w:p w:rsidR="008B1BD7" w:rsidRPr="00C267B9" w:rsidRDefault="008B1BD7" w:rsidP="00637987">
            <w:pPr>
              <w:spacing w:line="320" w:lineRule="exact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□机构/团体（法人单位）：</w:t>
            </w:r>
          </w:p>
        </w:tc>
      </w:tr>
      <w:tr w:rsidR="008B1BD7" w:rsidRPr="00C267B9" w:rsidTr="00E41222"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B1BD7" w:rsidRPr="00C267B9" w:rsidRDefault="00C267B9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作品</w:t>
            </w:r>
            <w:r w:rsidR="008B1BD7" w:rsidRPr="00C267B9">
              <w:rPr>
                <w:rFonts w:ascii="仿宋_GB2312" w:eastAsia="仿宋_GB2312" w:hAnsi="宋体" w:hint="eastAsia"/>
                <w:sz w:val="28"/>
              </w:rPr>
              <w:t>创作</w:t>
            </w:r>
          </w:p>
        </w:tc>
        <w:tc>
          <w:tcPr>
            <w:tcW w:w="6855" w:type="dxa"/>
            <w:gridSpan w:val="11"/>
            <w:shd w:val="clear" w:color="auto" w:fill="auto"/>
            <w:vAlign w:val="center"/>
          </w:tcPr>
          <w:p w:rsidR="008B1BD7" w:rsidRPr="00C267B9" w:rsidRDefault="008B1BD7" w:rsidP="00637987">
            <w:pPr>
              <w:spacing w:line="320" w:lineRule="exact"/>
              <w:jc w:val="left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□原</w:t>
            </w:r>
            <w:r w:rsidR="00C267B9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="00C267B9">
              <w:rPr>
                <w:rFonts w:ascii="仿宋_GB2312" w:eastAsia="仿宋_GB2312" w:hAnsi="宋体"/>
                <w:sz w:val="28"/>
              </w:rPr>
              <w:t xml:space="preserve"> </w:t>
            </w:r>
            <w:r w:rsidRPr="00C267B9">
              <w:rPr>
                <w:rFonts w:ascii="仿宋_GB2312" w:eastAsia="仿宋_GB2312" w:hAnsi="宋体" w:hint="eastAsia"/>
                <w:sz w:val="28"/>
              </w:rPr>
              <w:t>创</w:t>
            </w:r>
          </w:p>
          <w:p w:rsidR="008B1BD7" w:rsidRPr="00C267B9" w:rsidRDefault="008B1BD7" w:rsidP="00637987">
            <w:pPr>
              <w:spacing w:line="320" w:lineRule="exact"/>
              <w:jc w:val="left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□改编自：  原作名称：</w:t>
            </w:r>
            <w:r w:rsidRPr="00C267B9"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  </w:t>
            </w:r>
          </w:p>
          <w:p w:rsidR="008B1BD7" w:rsidRPr="00C267B9" w:rsidRDefault="008B1BD7" w:rsidP="00637987">
            <w:pPr>
              <w:spacing w:line="320" w:lineRule="exact"/>
              <w:ind w:firstLineChars="617" w:firstLine="1728"/>
              <w:jc w:val="left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版权归属：</w:t>
            </w:r>
            <w:r w:rsidRPr="00C267B9"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  </w:t>
            </w:r>
          </w:p>
          <w:p w:rsidR="008B1BD7" w:rsidRPr="00C267B9" w:rsidRDefault="008B1BD7" w:rsidP="00637987">
            <w:pPr>
              <w:spacing w:line="320" w:lineRule="exact"/>
              <w:ind w:firstLineChars="617" w:firstLine="1728"/>
              <w:jc w:val="left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版权解决方式：</w:t>
            </w:r>
            <w:r w:rsidRPr="00C267B9"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</w:t>
            </w:r>
          </w:p>
        </w:tc>
      </w:tr>
      <w:tr w:rsidR="008B1BD7" w:rsidRPr="00C267B9" w:rsidTr="00E41222">
        <w:trPr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C267B9" w:rsidRDefault="00C267B9" w:rsidP="00637987">
            <w:pPr>
              <w:spacing w:line="320" w:lineRule="exact"/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创作内涵</w:t>
            </w:r>
          </w:p>
          <w:p w:rsidR="008B1BD7" w:rsidRPr="00C267B9" w:rsidRDefault="00C267B9" w:rsidP="00637987">
            <w:pPr>
              <w:spacing w:line="320" w:lineRule="exact"/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/</w:t>
            </w:r>
            <w:r w:rsidR="008B1BD7" w:rsidRPr="00C267B9">
              <w:rPr>
                <w:rFonts w:ascii="仿宋_GB2312" w:eastAsia="仿宋_GB2312" w:hAnsi="宋体" w:hint="eastAsia"/>
                <w:sz w:val="28"/>
              </w:rPr>
              <w:t>宣传语</w:t>
            </w:r>
          </w:p>
          <w:p w:rsidR="008B1BD7" w:rsidRPr="00C267B9" w:rsidRDefault="008B1BD7" w:rsidP="00637987">
            <w:pPr>
              <w:spacing w:line="320" w:lineRule="exact"/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（选填）</w:t>
            </w:r>
          </w:p>
        </w:tc>
        <w:tc>
          <w:tcPr>
            <w:tcW w:w="6855" w:type="dxa"/>
            <w:gridSpan w:val="11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</w:tr>
      <w:tr w:rsidR="008B1BD7" w:rsidRPr="00C267B9" w:rsidTr="00E41222">
        <w:trPr>
          <w:trHeight w:val="1701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B1BD7" w:rsidRPr="00C267B9" w:rsidRDefault="00C267B9" w:rsidP="00C267B9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作品简介</w:t>
            </w:r>
          </w:p>
        </w:tc>
        <w:tc>
          <w:tcPr>
            <w:tcW w:w="6855" w:type="dxa"/>
            <w:gridSpan w:val="11"/>
            <w:shd w:val="clear" w:color="auto" w:fill="auto"/>
          </w:tcPr>
          <w:p w:rsidR="00C267B9" w:rsidRPr="00C267B9" w:rsidRDefault="00C267B9" w:rsidP="007044E7">
            <w:pPr>
              <w:spacing w:line="240" w:lineRule="exact"/>
              <w:outlineLvl w:val="0"/>
              <w:rPr>
                <w:rFonts w:ascii="仿宋_GB2312" w:eastAsia="仿宋_GB2312" w:hAnsi="宋体"/>
                <w:sz w:val="20"/>
              </w:rPr>
            </w:pPr>
            <w:r w:rsidRPr="00C267B9">
              <w:rPr>
                <w:rFonts w:ascii="仿宋_GB2312" w:eastAsia="仿宋_GB2312" w:hAnsi="宋体" w:hint="eastAsia"/>
                <w:sz w:val="20"/>
              </w:rPr>
              <w:t>包括：作品创作时间、创作背景（故事灵感、传统文化传承、</w:t>
            </w:r>
            <w:r w:rsidR="003E5101">
              <w:rPr>
                <w:rFonts w:ascii="仿宋_GB2312" w:eastAsia="仿宋_GB2312" w:hAnsi="宋体" w:hint="eastAsia"/>
                <w:sz w:val="20"/>
              </w:rPr>
              <w:t>地方</w:t>
            </w:r>
            <w:r w:rsidRPr="00C267B9">
              <w:rPr>
                <w:rFonts w:ascii="仿宋_GB2312" w:eastAsia="仿宋_GB2312" w:hAnsi="宋体" w:hint="eastAsia"/>
                <w:sz w:val="20"/>
              </w:rPr>
              <w:t>戏剧/曲艺</w:t>
            </w:r>
            <w:r w:rsidR="003E5101">
              <w:rPr>
                <w:rFonts w:ascii="仿宋_GB2312" w:eastAsia="仿宋_GB2312" w:hAnsi="宋体" w:hint="eastAsia"/>
                <w:sz w:val="20"/>
              </w:rPr>
              <w:t>元素</w:t>
            </w:r>
            <w:r w:rsidRPr="00C267B9">
              <w:rPr>
                <w:rFonts w:ascii="仿宋_GB2312" w:eastAsia="仿宋_GB2312" w:hAnsi="宋体" w:hint="eastAsia"/>
                <w:sz w:val="20"/>
              </w:rPr>
              <w:t>）作品编排、演出情况、打磨提升过程等</w:t>
            </w:r>
            <w:r w:rsidR="008B1BD7" w:rsidRPr="00C267B9">
              <w:rPr>
                <w:rFonts w:ascii="仿宋_GB2312" w:eastAsia="仿宋_GB2312" w:hAnsi="宋体" w:hint="eastAsia"/>
                <w:sz w:val="20"/>
              </w:rPr>
              <w:t>（</w:t>
            </w:r>
            <w:r>
              <w:rPr>
                <w:rFonts w:ascii="仿宋_GB2312" w:eastAsia="仿宋_GB2312" w:hAnsi="宋体" w:hint="eastAsia"/>
                <w:sz w:val="20"/>
              </w:rPr>
              <w:t>1</w:t>
            </w:r>
            <w:r w:rsidR="008B1BD7" w:rsidRPr="00C267B9">
              <w:rPr>
                <w:rFonts w:ascii="仿宋_GB2312" w:eastAsia="仿宋_GB2312" w:hAnsi="宋体" w:hint="eastAsia"/>
                <w:sz w:val="20"/>
              </w:rPr>
              <w:t>50字以内）</w:t>
            </w:r>
            <w:r>
              <w:rPr>
                <w:rFonts w:ascii="仿宋_GB2312" w:eastAsia="仿宋_GB2312" w:hAnsi="宋体" w:hint="eastAsia"/>
                <w:sz w:val="20"/>
              </w:rPr>
              <w:t>；剧本/演出台本附后。</w:t>
            </w:r>
          </w:p>
        </w:tc>
      </w:tr>
      <w:tr w:rsidR="00C267B9" w:rsidRPr="00C267B9" w:rsidTr="00E41222">
        <w:trPr>
          <w:trHeight w:val="1701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C267B9" w:rsidRPr="00C267B9" w:rsidRDefault="00C267B9" w:rsidP="00C267B9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创作团队</w:t>
            </w:r>
          </w:p>
        </w:tc>
        <w:tc>
          <w:tcPr>
            <w:tcW w:w="6855" w:type="dxa"/>
            <w:gridSpan w:val="11"/>
            <w:shd w:val="clear" w:color="auto" w:fill="auto"/>
          </w:tcPr>
          <w:p w:rsidR="00C267B9" w:rsidRPr="00C267B9" w:rsidRDefault="003E5101" w:rsidP="003E5101">
            <w:pPr>
              <w:spacing w:line="240" w:lineRule="exact"/>
              <w:outlineLvl w:val="0"/>
              <w:rPr>
                <w:rFonts w:ascii="仿宋_GB2312" w:eastAsia="仿宋_GB2312" w:hAnsi="宋体"/>
                <w:sz w:val="20"/>
              </w:rPr>
            </w:pPr>
            <w:r>
              <w:rPr>
                <w:rFonts w:ascii="仿宋_GB2312" w:eastAsia="仿宋_GB2312" w:hAnsi="宋体" w:hint="eastAsia"/>
                <w:sz w:val="20"/>
              </w:rPr>
              <w:t>包括：创作人员（含作者、作词、作曲、导演、编剧、编曲、音乐制作等，不超过6人，改编作品的原作创作人员不需填写）；表演人员（不超过1</w:t>
            </w:r>
            <w:r>
              <w:rPr>
                <w:rFonts w:ascii="仿宋_GB2312" w:eastAsia="仿宋_GB2312" w:hAnsi="宋体"/>
                <w:sz w:val="20"/>
              </w:rPr>
              <w:t>0</w:t>
            </w:r>
            <w:r>
              <w:rPr>
                <w:rFonts w:ascii="仿宋_GB2312" w:eastAsia="仿宋_GB2312" w:hAnsi="宋体" w:hint="eastAsia"/>
                <w:sz w:val="20"/>
              </w:rPr>
              <w:t>人）；辅导人员（不超过3人）</w:t>
            </w:r>
            <w:r w:rsidR="007044E7">
              <w:rPr>
                <w:rFonts w:ascii="仿宋_GB2312" w:eastAsia="仿宋_GB2312" w:hAnsi="宋体" w:hint="eastAsia"/>
                <w:sz w:val="20"/>
              </w:rPr>
              <w:t>；填写时按三类人员及分工分组填写。</w:t>
            </w:r>
          </w:p>
        </w:tc>
      </w:tr>
      <w:tr w:rsidR="008B1BD7" w:rsidRPr="00C267B9" w:rsidTr="00E41222">
        <w:trPr>
          <w:trHeight w:val="1549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lastRenderedPageBreak/>
              <w:t>作品授权</w:t>
            </w:r>
          </w:p>
        </w:tc>
        <w:tc>
          <w:tcPr>
            <w:tcW w:w="6855" w:type="dxa"/>
            <w:gridSpan w:val="11"/>
            <w:shd w:val="clear" w:color="auto" w:fill="auto"/>
            <w:vAlign w:val="center"/>
          </w:tcPr>
          <w:p w:rsidR="007044E7" w:rsidRPr="007044E7" w:rsidRDefault="007044E7" w:rsidP="007044E7">
            <w:pPr>
              <w:widowControl/>
              <w:spacing w:line="300" w:lineRule="exact"/>
              <w:ind w:left="1"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兹同意</w:t>
            </w:r>
            <w:proofErr w:type="gramEnd"/>
            <w:r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将该作品授权给</w:t>
            </w:r>
            <w:r w:rsidR="00B17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文化和旅游部全国公共文化发展中心（简称“发展中心”）和</w:t>
            </w:r>
            <w:r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中国文化馆协会</w:t>
            </w:r>
            <w:r w:rsidR="00B17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（简称“协会”）</w:t>
            </w:r>
            <w:r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的自有平台免费使用，授予</w:t>
            </w:r>
            <w:r w:rsidR="00B17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发展中心和</w:t>
            </w:r>
            <w:r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协会以下权利：</w:t>
            </w:r>
          </w:p>
          <w:p w:rsidR="007044E7" w:rsidRPr="007044E7" w:rsidRDefault="00B17D41" w:rsidP="007044E7">
            <w:pPr>
              <w:widowControl/>
              <w:spacing w:line="300" w:lineRule="exact"/>
              <w:ind w:left="1"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发展中心和</w:t>
            </w:r>
            <w:r w:rsidR="007044E7"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协会可对本授权作品的视频内容</w:t>
            </w:r>
            <w:r w:rsid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、剧本、演出台本</w:t>
            </w:r>
            <w:r w:rsidR="007044E7"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进行编辑，享有复印权、表演权、放映权、广播权、汇编权、</w:t>
            </w:r>
            <w:r w:rsid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出版权、</w:t>
            </w:r>
            <w:r w:rsidR="007044E7"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信息网络传播权，并且可以将前述权利种类再许可给各级公共文化机构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、各</w:t>
            </w:r>
            <w:r w:rsidR="007044E7"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合作单位用于开展公益性服务。</w:t>
            </w:r>
          </w:p>
          <w:p w:rsidR="007044E7" w:rsidRPr="007044E7" w:rsidRDefault="007044E7" w:rsidP="007044E7">
            <w:pPr>
              <w:widowControl/>
              <w:spacing w:line="300" w:lineRule="exact"/>
              <w:ind w:left="1"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授权人承诺活动内容不侵犯他人合法权利，并符合国家有关法律法规。若该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作品</w:t>
            </w:r>
            <w:r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视频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、剧本、演出台本</w:t>
            </w:r>
            <w:r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内容侵犯人合法权利的，由授权人解决和承担法律责任。</w:t>
            </w:r>
          </w:p>
          <w:p w:rsidR="008B1BD7" w:rsidRPr="00C267B9" w:rsidRDefault="007044E7" w:rsidP="007044E7">
            <w:pPr>
              <w:widowControl/>
              <w:spacing w:line="300" w:lineRule="exact"/>
              <w:ind w:left="1"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本授权书的授权期限为十年。期满时，授权人若无相反意思表示，</w:t>
            </w:r>
            <w:r w:rsidR="009A6B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发展中心和</w:t>
            </w:r>
            <w:r w:rsidRPr="007044E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协会可在本授权书约定范围内继续使用。</w:t>
            </w:r>
          </w:p>
          <w:p w:rsidR="008B1BD7" w:rsidRPr="00C267B9" w:rsidRDefault="008B1BD7" w:rsidP="00637987">
            <w:pPr>
              <w:spacing w:line="300" w:lineRule="exact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B1BD7" w:rsidRPr="00C267B9" w:rsidRDefault="008B1BD7" w:rsidP="00637987">
            <w:pPr>
              <w:spacing w:line="300" w:lineRule="exact"/>
              <w:ind w:firstLineChars="700" w:firstLine="1960"/>
              <w:jc w:val="left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授权人（作者签名）：</w:t>
            </w:r>
          </w:p>
          <w:p w:rsidR="008B1BD7" w:rsidRPr="00C267B9" w:rsidRDefault="008B1BD7" w:rsidP="00637987">
            <w:pPr>
              <w:spacing w:line="300" w:lineRule="exact"/>
              <w:ind w:firstLineChars="900" w:firstLine="2520"/>
              <w:jc w:val="left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B1BD7" w:rsidRPr="00C267B9" w:rsidRDefault="008B1BD7" w:rsidP="00637987">
            <w:pPr>
              <w:spacing w:line="300" w:lineRule="exact"/>
              <w:ind w:firstLineChars="900" w:firstLine="2520"/>
              <w:jc w:val="left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B1BD7" w:rsidRPr="00C267B9" w:rsidRDefault="008B1BD7" w:rsidP="00637987">
            <w:pPr>
              <w:spacing w:line="300" w:lineRule="exact"/>
              <w:jc w:val="right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8B1BD7" w:rsidRPr="00C267B9" w:rsidTr="00E41222">
        <w:trPr>
          <w:trHeight w:val="515"/>
          <w:jc w:val="center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8B1BD7" w:rsidRPr="00C267B9" w:rsidRDefault="008B1BD7" w:rsidP="00637987">
            <w:pPr>
              <w:spacing w:line="320" w:lineRule="exact"/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推荐单位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434" w:type="dxa"/>
            <w:gridSpan w:val="10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B1BD7" w:rsidRPr="00C267B9" w:rsidTr="00E41222">
        <w:trPr>
          <w:trHeight w:val="515"/>
          <w:jc w:val="center"/>
        </w:trPr>
        <w:tc>
          <w:tcPr>
            <w:tcW w:w="1956" w:type="dxa"/>
            <w:vMerge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42" w:type="dxa"/>
            <w:gridSpan w:val="4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B1BD7" w:rsidRPr="00C267B9" w:rsidTr="00E41222">
        <w:trPr>
          <w:trHeight w:val="1869"/>
          <w:jc w:val="center"/>
        </w:trPr>
        <w:tc>
          <w:tcPr>
            <w:tcW w:w="1956" w:type="dxa"/>
            <w:vMerge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855" w:type="dxa"/>
            <w:gridSpan w:val="11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8B1BD7" w:rsidRPr="00C267B9" w:rsidRDefault="008B1BD7" w:rsidP="00637987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B1BD7" w:rsidRPr="00C267B9" w:rsidRDefault="008B1BD7" w:rsidP="00637987">
            <w:pPr>
              <w:widowControl/>
              <w:wordWrap w:val="0"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8B1BD7" w:rsidRPr="00C267B9" w:rsidTr="00E41222">
        <w:trPr>
          <w:trHeight w:val="510"/>
          <w:jc w:val="center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8B1BD7" w:rsidRPr="00C267B9" w:rsidRDefault="008B1BD7" w:rsidP="00637987">
            <w:pPr>
              <w:spacing w:line="320" w:lineRule="exact"/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报送单位</w:t>
            </w:r>
          </w:p>
          <w:p w:rsidR="008B1BD7" w:rsidRPr="00C267B9" w:rsidRDefault="008B1BD7" w:rsidP="00637987">
            <w:pPr>
              <w:spacing w:line="320" w:lineRule="exact"/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  <w:r w:rsidRPr="00C267B9">
              <w:rPr>
                <w:rFonts w:ascii="仿宋_GB2312" w:eastAsia="仿宋_GB2312" w:hAnsi="宋体" w:hint="eastAsia"/>
                <w:sz w:val="28"/>
              </w:rPr>
              <w:t>(省级文化馆)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434" w:type="dxa"/>
            <w:gridSpan w:val="10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B1BD7" w:rsidRPr="00C267B9" w:rsidTr="00E41222">
        <w:trPr>
          <w:trHeight w:val="510"/>
          <w:jc w:val="center"/>
        </w:trPr>
        <w:tc>
          <w:tcPr>
            <w:tcW w:w="1956" w:type="dxa"/>
            <w:vMerge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4" w:type="dxa"/>
            <w:gridSpan w:val="3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42" w:type="dxa"/>
            <w:gridSpan w:val="4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B1BD7" w:rsidRPr="00C267B9" w:rsidTr="00E41222">
        <w:trPr>
          <w:trHeight w:val="1871"/>
          <w:jc w:val="center"/>
        </w:trPr>
        <w:tc>
          <w:tcPr>
            <w:tcW w:w="1956" w:type="dxa"/>
            <w:vMerge/>
            <w:shd w:val="clear" w:color="auto" w:fill="auto"/>
            <w:vAlign w:val="center"/>
          </w:tcPr>
          <w:p w:rsidR="008B1BD7" w:rsidRPr="00C267B9" w:rsidRDefault="008B1BD7" w:rsidP="00637987">
            <w:pPr>
              <w:jc w:val="center"/>
              <w:outlineLvl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855" w:type="dxa"/>
            <w:gridSpan w:val="11"/>
            <w:shd w:val="clear" w:color="auto" w:fill="auto"/>
            <w:vAlign w:val="center"/>
          </w:tcPr>
          <w:p w:rsidR="008B1BD7" w:rsidRPr="00C267B9" w:rsidRDefault="008B1BD7" w:rsidP="0063798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8B1BD7" w:rsidRPr="00C267B9" w:rsidRDefault="008B1BD7" w:rsidP="00637987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B1BD7" w:rsidRPr="00C267B9" w:rsidRDefault="008B1BD7" w:rsidP="00637987">
            <w:pPr>
              <w:widowControl/>
              <w:wordWrap w:val="0"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267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576622" w:rsidRPr="00576622" w:rsidRDefault="00576622" w:rsidP="008B1BD7">
      <w:pPr>
        <w:spacing w:line="360" w:lineRule="exact"/>
        <w:ind w:leftChars="135" w:left="283" w:rightChars="107" w:right="225"/>
        <w:rPr>
          <w:rFonts w:ascii="黑体" w:eastAsia="黑体" w:hAnsi="黑体"/>
          <w:sz w:val="28"/>
        </w:rPr>
      </w:pPr>
      <w:r w:rsidRPr="00576622">
        <w:rPr>
          <w:rFonts w:ascii="黑体" w:eastAsia="黑体" w:hAnsi="黑体" w:hint="eastAsia"/>
          <w:sz w:val="28"/>
        </w:rPr>
        <w:t>征集说明：</w:t>
      </w:r>
    </w:p>
    <w:p w:rsidR="00576622" w:rsidRDefault="00576622" w:rsidP="00E41222">
      <w:pPr>
        <w:spacing w:line="3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</w:t>
      </w:r>
      <w:r>
        <w:rPr>
          <w:rFonts w:ascii="仿宋_GB2312" w:eastAsia="仿宋_GB2312" w:hAnsi="宋体"/>
          <w:sz w:val="28"/>
        </w:rPr>
        <w:t>.</w:t>
      </w:r>
      <w:r>
        <w:rPr>
          <w:rFonts w:ascii="仿宋_GB2312" w:eastAsia="仿宋_GB2312" w:hAnsi="宋体" w:hint="eastAsia"/>
          <w:sz w:val="28"/>
        </w:rPr>
        <w:t>作品征集时间为</w:t>
      </w:r>
      <w:r w:rsidRPr="00576622">
        <w:rPr>
          <w:rFonts w:ascii="仿宋_GB2312" w:eastAsia="仿宋_GB2312" w:hAnsi="宋体"/>
          <w:sz w:val="28"/>
        </w:rPr>
        <w:t>2020年2月24日</w:t>
      </w:r>
      <w:r w:rsidRPr="00576622">
        <w:rPr>
          <w:rFonts w:ascii="仿宋_GB2312" w:eastAsia="仿宋_GB2312" w:hAnsi="宋体"/>
          <w:sz w:val="28"/>
        </w:rPr>
        <w:t>—</w:t>
      </w:r>
      <w:r w:rsidRPr="00576622">
        <w:rPr>
          <w:rFonts w:ascii="仿宋_GB2312" w:eastAsia="仿宋_GB2312" w:hAnsi="宋体"/>
          <w:sz w:val="28"/>
        </w:rPr>
        <w:t>3月27日</w:t>
      </w:r>
      <w:r>
        <w:rPr>
          <w:rFonts w:ascii="仿宋_GB2312" w:eastAsia="仿宋_GB2312" w:hAnsi="宋体" w:hint="eastAsia"/>
          <w:sz w:val="28"/>
        </w:rPr>
        <w:t>；</w:t>
      </w:r>
    </w:p>
    <w:p w:rsidR="00576622" w:rsidRDefault="00576622" w:rsidP="00E41222">
      <w:pPr>
        <w:spacing w:line="3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lastRenderedPageBreak/>
        <w:t>2.</w:t>
      </w:r>
      <w:r w:rsidR="008B1BD7" w:rsidRPr="00C267B9">
        <w:rPr>
          <w:rFonts w:ascii="仿宋_GB2312" w:eastAsia="仿宋_GB2312" w:hAnsi="宋体" w:hint="eastAsia"/>
          <w:sz w:val="28"/>
        </w:rPr>
        <w:t>由各基层文化馆（站）推荐，省（区/市）文化馆审核报送</w:t>
      </w:r>
      <w:r w:rsidR="007044E7">
        <w:rPr>
          <w:rFonts w:ascii="仿宋_GB2312" w:eastAsia="仿宋_GB2312" w:hAnsi="宋体" w:hint="eastAsia"/>
          <w:sz w:val="28"/>
        </w:rPr>
        <w:t>，每家省级文化馆推荐小戏、</w:t>
      </w:r>
      <w:r w:rsidR="007044E7" w:rsidRPr="007044E7">
        <w:rPr>
          <w:rFonts w:ascii="仿宋_GB2312" w:eastAsia="仿宋_GB2312" w:hAnsi="宋体" w:hint="eastAsia"/>
          <w:sz w:val="28"/>
        </w:rPr>
        <w:t>小品作品各</w:t>
      </w:r>
      <w:r w:rsidR="007044E7" w:rsidRPr="007044E7">
        <w:rPr>
          <w:rFonts w:ascii="仿宋_GB2312" w:eastAsia="仿宋_GB2312" w:hAnsi="宋体"/>
          <w:sz w:val="28"/>
        </w:rPr>
        <w:t>5</w:t>
      </w:r>
      <w:r w:rsidR="007044E7" w:rsidRPr="007044E7">
        <w:rPr>
          <w:rFonts w:ascii="仿宋_GB2312" w:eastAsia="仿宋_GB2312" w:hAnsi="宋体" w:hint="eastAsia"/>
          <w:sz w:val="28"/>
        </w:rPr>
        <w:t>部（比例可酌情调整，数量不超过1</w:t>
      </w:r>
      <w:r w:rsidR="007044E7" w:rsidRPr="007044E7">
        <w:rPr>
          <w:rFonts w:ascii="仿宋_GB2312" w:eastAsia="仿宋_GB2312" w:hAnsi="宋体"/>
          <w:sz w:val="28"/>
        </w:rPr>
        <w:t>0</w:t>
      </w:r>
      <w:r w:rsidR="007044E7" w:rsidRPr="007044E7">
        <w:rPr>
          <w:rFonts w:ascii="仿宋_GB2312" w:eastAsia="仿宋_GB2312" w:hAnsi="宋体" w:hint="eastAsia"/>
          <w:sz w:val="28"/>
        </w:rPr>
        <w:t>部）</w:t>
      </w:r>
      <w:r>
        <w:rPr>
          <w:rFonts w:ascii="仿宋_GB2312" w:eastAsia="仿宋_GB2312" w:hAnsi="宋体" w:hint="eastAsia"/>
          <w:sz w:val="28"/>
        </w:rPr>
        <w:t>；</w:t>
      </w:r>
    </w:p>
    <w:p w:rsidR="00576622" w:rsidRDefault="00576622" w:rsidP="00E41222">
      <w:pPr>
        <w:spacing w:line="3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</w:t>
      </w:r>
      <w:r>
        <w:rPr>
          <w:rFonts w:ascii="仿宋_GB2312" w:eastAsia="仿宋_GB2312" w:hAnsi="宋体"/>
          <w:sz w:val="28"/>
        </w:rPr>
        <w:t>.</w:t>
      </w:r>
      <w:r w:rsidRPr="00576622">
        <w:rPr>
          <w:rFonts w:ascii="仿宋_GB2312" w:eastAsia="仿宋_GB2312" w:hAnsi="宋体" w:hint="eastAsia"/>
          <w:sz w:val="28"/>
        </w:rPr>
        <w:t>作品</w:t>
      </w:r>
      <w:r w:rsidR="003A6AC8" w:rsidRPr="003A6AC8">
        <w:rPr>
          <w:rFonts w:ascii="仿宋_GB2312" w:eastAsia="仿宋_GB2312" w:hAnsi="宋体" w:hint="eastAsia"/>
          <w:sz w:val="28"/>
        </w:rPr>
        <w:t>创作时间为</w:t>
      </w:r>
      <w:r w:rsidR="003A6AC8" w:rsidRPr="003A6AC8">
        <w:rPr>
          <w:rFonts w:ascii="仿宋_GB2312" w:eastAsia="仿宋_GB2312" w:hAnsi="宋体"/>
          <w:sz w:val="28"/>
        </w:rPr>
        <w:t>2018年1月以后，打磨成熟，</w:t>
      </w:r>
      <w:r w:rsidRPr="00576622">
        <w:rPr>
          <w:rFonts w:ascii="仿宋_GB2312" w:eastAsia="仿宋_GB2312" w:hAnsi="宋体" w:hint="eastAsia"/>
          <w:sz w:val="28"/>
        </w:rPr>
        <w:t>应深入挖掘地方传统节日文化、地域特色文化、民族民俗文化、文化旅游产品等</w:t>
      </w:r>
      <w:r>
        <w:rPr>
          <w:rFonts w:ascii="仿宋_GB2312" w:eastAsia="仿宋_GB2312" w:hAnsi="宋体" w:hint="eastAsia"/>
          <w:sz w:val="28"/>
        </w:rPr>
        <w:t>；</w:t>
      </w:r>
      <w:r w:rsidRPr="00576622">
        <w:rPr>
          <w:rFonts w:ascii="仿宋_GB2312" w:eastAsia="仿宋_GB2312" w:hAnsi="宋体" w:hint="eastAsia"/>
          <w:sz w:val="28"/>
        </w:rPr>
        <w:t>作品应以普通话为主</w:t>
      </w:r>
      <w:r>
        <w:rPr>
          <w:rFonts w:ascii="仿宋_GB2312" w:eastAsia="仿宋_GB2312" w:hAnsi="宋体" w:hint="eastAsia"/>
          <w:sz w:val="28"/>
        </w:rPr>
        <w:t>；</w:t>
      </w:r>
    </w:p>
    <w:p w:rsidR="003A6AC8" w:rsidRDefault="003A6AC8" w:rsidP="003A6AC8">
      <w:pPr>
        <w:spacing w:line="3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4.</w:t>
      </w:r>
      <w:r w:rsidRPr="003A6AC8">
        <w:rPr>
          <w:rFonts w:ascii="仿宋_GB2312" w:eastAsia="仿宋_GB2312" w:hAnsi="宋体" w:hint="eastAsia"/>
          <w:sz w:val="28"/>
        </w:rPr>
        <w:t>作品版权清晰明确，自愿授权</w:t>
      </w:r>
      <w:r w:rsidR="0008153C">
        <w:rPr>
          <w:rFonts w:ascii="仿宋_GB2312" w:eastAsia="仿宋_GB2312" w:hAnsi="宋体" w:hint="eastAsia"/>
          <w:sz w:val="28"/>
        </w:rPr>
        <w:t>给活动主</w:t>
      </w:r>
      <w:r w:rsidRPr="003A6AC8">
        <w:rPr>
          <w:rFonts w:ascii="仿宋_GB2312" w:eastAsia="仿宋_GB2312" w:hAnsi="宋体" w:hint="eastAsia"/>
          <w:sz w:val="28"/>
        </w:rPr>
        <w:t>办单位推广使用</w:t>
      </w:r>
      <w:r w:rsidR="0008153C">
        <w:rPr>
          <w:rFonts w:ascii="仿宋_GB2312" w:eastAsia="仿宋_GB2312" w:hAnsi="宋体" w:hint="eastAsia"/>
          <w:sz w:val="28"/>
        </w:rPr>
        <w:t>；</w:t>
      </w:r>
    </w:p>
    <w:p w:rsidR="003A6AC8" w:rsidRDefault="003A6AC8" w:rsidP="003A6AC8">
      <w:pPr>
        <w:spacing w:line="36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5.</w:t>
      </w:r>
      <w:r w:rsidRPr="00C32F6A">
        <w:rPr>
          <w:rFonts w:ascii="仿宋_GB2312" w:eastAsia="仿宋_GB2312" w:hAnsi="宋体" w:hint="eastAsia"/>
          <w:sz w:val="28"/>
        </w:rPr>
        <w:t>每部作品录制拍摄视频，</w:t>
      </w:r>
      <w:r w:rsidR="00C32F6A" w:rsidRPr="00C32F6A">
        <w:rPr>
          <w:rFonts w:ascii="仿宋_GB2312" w:eastAsia="仿宋_GB2312" w:hAnsi="宋体" w:hint="eastAsia"/>
          <w:sz w:val="28"/>
        </w:rPr>
        <w:t>画面流畅稳定，</w:t>
      </w:r>
      <w:r w:rsidR="00C32F6A">
        <w:rPr>
          <w:rFonts w:ascii="仿宋_GB2312" w:eastAsia="仿宋_GB2312" w:hAnsi="宋体" w:hint="eastAsia"/>
          <w:sz w:val="28"/>
        </w:rPr>
        <w:t>无LOGO、水印、</w:t>
      </w:r>
      <w:proofErr w:type="gramStart"/>
      <w:r w:rsidR="00C32F6A">
        <w:rPr>
          <w:rFonts w:ascii="仿宋_GB2312" w:eastAsia="仿宋_GB2312" w:hAnsi="宋体" w:hint="eastAsia"/>
          <w:sz w:val="28"/>
        </w:rPr>
        <w:t>遮幅</w:t>
      </w:r>
      <w:r w:rsidR="0008153C">
        <w:rPr>
          <w:rFonts w:ascii="仿宋_GB2312" w:eastAsia="仿宋_GB2312" w:hAnsi="宋体" w:hint="eastAsia"/>
          <w:sz w:val="28"/>
        </w:rPr>
        <w:t>等遮挡</w:t>
      </w:r>
      <w:proofErr w:type="gramEnd"/>
      <w:r w:rsidR="0008153C">
        <w:rPr>
          <w:rFonts w:ascii="仿宋_GB2312" w:eastAsia="仿宋_GB2312" w:hAnsi="宋体" w:hint="eastAsia"/>
          <w:sz w:val="28"/>
        </w:rPr>
        <w:t>；</w:t>
      </w:r>
      <w:r w:rsidR="00C32F6A" w:rsidRPr="00C32F6A">
        <w:rPr>
          <w:rFonts w:ascii="仿宋_GB2312" w:eastAsia="仿宋_GB2312" w:hAnsi="宋体" w:hint="eastAsia"/>
          <w:sz w:val="28"/>
        </w:rPr>
        <w:t>声音清晰</w:t>
      </w:r>
      <w:r w:rsidR="00C32F6A">
        <w:rPr>
          <w:rFonts w:ascii="仿宋_GB2312" w:eastAsia="仿宋_GB2312" w:hAnsi="宋体" w:hint="eastAsia"/>
          <w:sz w:val="28"/>
        </w:rPr>
        <w:t>，</w:t>
      </w:r>
      <w:r w:rsidR="00C32F6A" w:rsidRPr="00576622">
        <w:rPr>
          <w:rFonts w:ascii="仿宋_GB2312" w:eastAsia="仿宋_GB2312" w:hAnsi="宋体" w:hint="eastAsia"/>
          <w:sz w:val="28"/>
        </w:rPr>
        <w:t>方言类作品须加字幕</w:t>
      </w:r>
      <w:r w:rsidR="0008153C">
        <w:rPr>
          <w:rFonts w:ascii="仿宋_GB2312" w:eastAsia="仿宋_GB2312" w:hAnsi="宋体" w:hint="eastAsia"/>
          <w:sz w:val="28"/>
        </w:rPr>
        <w:t>（格式标准附后）；</w:t>
      </w:r>
    </w:p>
    <w:p w:rsidR="00576622" w:rsidRDefault="0008153C" w:rsidP="00E41222">
      <w:pPr>
        <w:spacing w:line="3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6</w:t>
      </w:r>
      <w:r w:rsidR="00576622">
        <w:rPr>
          <w:rFonts w:ascii="仿宋_GB2312" w:eastAsia="仿宋_GB2312" w:hAnsi="宋体"/>
          <w:sz w:val="28"/>
        </w:rPr>
        <w:t>.</w:t>
      </w:r>
      <w:r w:rsidR="008B1BD7" w:rsidRPr="00C267B9">
        <w:rPr>
          <w:rFonts w:ascii="仿宋_GB2312" w:eastAsia="仿宋_GB2312" w:hAnsi="宋体" w:hint="eastAsia"/>
          <w:sz w:val="28"/>
        </w:rPr>
        <w:t>每</w:t>
      </w:r>
      <w:r w:rsidR="00576622">
        <w:rPr>
          <w:rFonts w:ascii="仿宋_GB2312" w:eastAsia="仿宋_GB2312" w:hAnsi="宋体" w:hint="eastAsia"/>
          <w:sz w:val="28"/>
        </w:rPr>
        <w:t>部</w:t>
      </w:r>
      <w:r w:rsidR="008B1BD7" w:rsidRPr="00C267B9">
        <w:rPr>
          <w:rFonts w:ascii="仿宋_GB2312" w:eastAsia="仿宋_GB2312" w:hAnsi="宋体" w:hint="eastAsia"/>
          <w:sz w:val="28"/>
        </w:rPr>
        <w:t>作品填写</w:t>
      </w:r>
      <w:r w:rsidR="00576622">
        <w:rPr>
          <w:rFonts w:ascii="仿宋_GB2312" w:eastAsia="仿宋_GB2312" w:hAnsi="宋体" w:hint="eastAsia"/>
          <w:sz w:val="28"/>
        </w:rPr>
        <w:t>1</w:t>
      </w:r>
      <w:r w:rsidR="008B1BD7" w:rsidRPr="00C267B9">
        <w:rPr>
          <w:rFonts w:ascii="仿宋_GB2312" w:eastAsia="仿宋_GB2312" w:hAnsi="宋体" w:hint="eastAsia"/>
          <w:sz w:val="28"/>
        </w:rPr>
        <w:t>张表格</w:t>
      </w:r>
      <w:r w:rsidR="00B60F74">
        <w:rPr>
          <w:rFonts w:ascii="仿宋_GB2312" w:eastAsia="仿宋_GB2312" w:hAnsi="宋体" w:hint="eastAsia"/>
          <w:sz w:val="28"/>
        </w:rPr>
        <w:t>（</w:t>
      </w:r>
      <w:r w:rsidR="00576622">
        <w:rPr>
          <w:rFonts w:ascii="仿宋_GB2312" w:eastAsia="仿宋_GB2312" w:hAnsi="宋体" w:hint="eastAsia"/>
          <w:sz w:val="28"/>
        </w:rPr>
        <w:t>须附作品剧本/</w:t>
      </w:r>
      <w:r w:rsidR="00EC082B">
        <w:rPr>
          <w:rFonts w:ascii="仿宋_GB2312" w:eastAsia="仿宋_GB2312" w:hAnsi="宋体" w:hint="eastAsia"/>
          <w:sz w:val="28"/>
        </w:rPr>
        <w:t>演出</w:t>
      </w:r>
      <w:r w:rsidR="00576622">
        <w:rPr>
          <w:rFonts w:ascii="仿宋_GB2312" w:eastAsia="仿宋_GB2312" w:hAnsi="宋体" w:hint="eastAsia"/>
          <w:sz w:val="28"/>
        </w:rPr>
        <w:t>台本</w:t>
      </w:r>
      <w:r w:rsidR="00B60F74">
        <w:rPr>
          <w:rFonts w:ascii="仿宋_GB2312" w:eastAsia="仿宋_GB2312" w:hAnsi="宋体" w:hint="eastAsia"/>
          <w:sz w:val="28"/>
        </w:rPr>
        <w:t>）</w:t>
      </w:r>
      <w:r w:rsidR="00576622">
        <w:rPr>
          <w:rFonts w:ascii="仿宋_GB2312" w:eastAsia="仿宋_GB2312" w:hAnsi="宋体" w:hint="eastAsia"/>
          <w:sz w:val="28"/>
        </w:rPr>
        <w:t>word电子文件和盖章彩色</w:t>
      </w:r>
      <w:r w:rsidR="008B1BD7" w:rsidRPr="00C267B9">
        <w:rPr>
          <w:rFonts w:ascii="仿宋_GB2312" w:eastAsia="仿宋_GB2312" w:hAnsi="宋体" w:hint="eastAsia"/>
          <w:sz w:val="28"/>
        </w:rPr>
        <w:t>扫描件</w:t>
      </w:r>
      <w:r w:rsidR="00157586">
        <w:rPr>
          <w:rFonts w:ascii="仿宋_GB2312" w:eastAsia="仿宋_GB2312" w:hAnsi="宋体" w:hint="eastAsia"/>
          <w:sz w:val="28"/>
        </w:rPr>
        <w:t>、</w:t>
      </w:r>
      <w:r w:rsidR="00B60F74">
        <w:rPr>
          <w:rFonts w:ascii="仿宋_GB2312" w:eastAsia="仿宋_GB2312" w:hAnsi="宋体" w:hint="eastAsia"/>
          <w:sz w:val="28"/>
        </w:rPr>
        <w:t>作品视频</w:t>
      </w:r>
      <w:r w:rsidR="00576622">
        <w:rPr>
          <w:rFonts w:ascii="仿宋_GB2312" w:eastAsia="仿宋_GB2312" w:hAnsi="宋体" w:hint="eastAsia"/>
          <w:sz w:val="28"/>
        </w:rPr>
        <w:t>同时</w:t>
      </w:r>
      <w:r w:rsidR="008B1BD7" w:rsidRPr="00C267B9">
        <w:rPr>
          <w:rFonts w:ascii="仿宋_GB2312" w:eastAsia="仿宋_GB2312" w:hAnsi="宋体" w:hint="eastAsia"/>
          <w:sz w:val="28"/>
        </w:rPr>
        <w:t>上传至中国文化馆协会网站（</w:t>
      </w:r>
      <w:r w:rsidR="00576622" w:rsidRPr="00576622">
        <w:rPr>
          <w:rFonts w:ascii="仿宋_GB2312" w:eastAsia="仿宋_GB2312" w:hAnsi="宋体" w:hint="eastAsia"/>
          <w:sz w:val="28"/>
        </w:rPr>
        <w:t>www</w:t>
      </w:r>
      <w:r w:rsidR="00576622" w:rsidRPr="00576622">
        <w:rPr>
          <w:rFonts w:ascii="仿宋_GB2312" w:eastAsia="仿宋_GB2312" w:hAnsi="宋体"/>
          <w:sz w:val="28"/>
        </w:rPr>
        <w:t>.cpcca.org.cn</w:t>
      </w:r>
      <w:r w:rsidR="008B1BD7" w:rsidRPr="00C267B9">
        <w:rPr>
          <w:rFonts w:ascii="仿宋_GB2312" w:eastAsia="仿宋_GB2312" w:hAnsi="宋体" w:hint="eastAsia"/>
          <w:sz w:val="28"/>
        </w:rPr>
        <w:t>）</w:t>
      </w:r>
      <w:r w:rsidR="003A6AC8">
        <w:rPr>
          <w:rFonts w:ascii="仿宋_GB2312" w:eastAsia="仿宋_GB2312" w:hAnsi="宋体" w:hint="eastAsia"/>
          <w:sz w:val="28"/>
        </w:rPr>
        <w:t>，</w:t>
      </w:r>
      <w:r w:rsidR="003A6AC8" w:rsidRPr="003A6AC8">
        <w:rPr>
          <w:rFonts w:ascii="仿宋_GB2312" w:eastAsia="仿宋_GB2312" w:hAnsi="宋体" w:hint="eastAsia"/>
          <w:sz w:val="28"/>
        </w:rPr>
        <w:t>纸质件一式三</w:t>
      </w:r>
      <w:r w:rsidR="00CC0465">
        <w:rPr>
          <w:rFonts w:ascii="仿宋_GB2312" w:eastAsia="仿宋_GB2312" w:hAnsi="宋体" w:hint="eastAsia"/>
          <w:sz w:val="28"/>
        </w:rPr>
        <w:t>份</w:t>
      </w:r>
      <w:r w:rsidR="003A6AC8" w:rsidRPr="003A6AC8">
        <w:rPr>
          <w:rFonts w:ascii="仿宋_GB2312" w:eastAsia="仿宋_GB2312" w:hAnsi="宋体" w:hint="eastAsia"/>
          <w:sz w:val="28"/>
        </w:rPr>
        <w:t>由</w:t>
      </w:r>
      <w:r w:rsidR="003A6AC8">
        <w:rPr>
          <w:rFonts w:ascii="仿宋_GB2312" w:eastAsia="仿宋_GB2312" w:hAnsi="宋体" w:hint="eastAsia"/>
          <w:sz w:val="28"/>
        </w:rPr>
        <w:t>省级文化馆</w:t>
      </w:r>
      <w:r w:rsidR="003A6AC8" w:rsidRPr="003A6AC8">
        <w:rPr>
          <w:rFonts w:ascii="仿宋_GB2312" w:eastAsia="仿宋_GB2312" w:hAnsi="宋体" w:hint="eastAsia"/>
          <w:sz w:val="28"/>
        </w:rPr>
        <w:t>汇总后邮寄至联络人</w:t>
      </w:r>
      <w:r w:rsidR="00576622">
        <w:rPr>
          <w:rFonts w:ascii="仿宋_GB2312" w:eastAsia="仿宋_GB2312" w:hAnsi="宋体" w:hint="eastAsia"/>
          <w:sz w:val="28"/>
        </w:rPr>
        <w:t>；</w:t>
      </w:r>
    </w:p>
    <w:p w:rsidR="008B1BD7" w:rsidRDefault="0008153C" w:rsidP="00E41222">
      <w:pPr>
        <w:spacing w:line="3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7</w:t>
      </w:r>
      <w:r w:rsidR="00576622">
        <w:rPr>
          <w:rFonts w:ascii="仿宋_GB2312" w:eastAsia="仿宋_GB2312" w:hAnsi="宋体"/>
          <w:sz w:val="28"/>
        </w:rPr>
        <w:t>.</w:t>
      </w:r>
      <w:r w:rsidR="009A6BEF">
        <w:rPr>
          <w:rFonts w:ascii="仿宋_GB2312" w:eastAsia="仿宋_GB2312" w:hAnsi="宋体" w:hint="eastAsia"/>
          <w:sz w:val="28"/>
        </w:rPr>
        <w:t>发展中心和</w:t>
      </w:r>
      <w:r w:rsidR="000F1113">
        <w:rPr>
          <w:rFonts w:ascii="仿宋_GB2312" w:eastAsia="仿宋_GB2312" w:hAnsi="宋体" w:hint="eastAsia"/>
          <w:sz w:val="28"/>
        </w:rPr>
        <w:t>协会</w:t>
      </w:r>
      <w:r w:rsidR="00576622" w:rsidRPr="00576622">
        <w:rPr>
          <w:rFonts w:ascii="仿宋_GB2312" w:eastAsia="仿宋_GB2312" w:hAnsi="宋体" w:hint="eastAsia"/>
          <w:sz w:val="28"/>
        </w:rPr>
        <w:t>为通过审核的作品发放收录证书</w:t>
      </w:r>
      <w:r w:rsidR="00E41222">
        <w:rPr>
          <w:rFonts w:ascii="仿宋_GB2312" w:eastAsia="仿宋_GB2312" w:hAnsi="宋体" w:hint="eastAsia"/>
          <w:sz w:val="28"/>
        </w:rPr>
        <w:t>；</w:t>
      </w:r>
    </w:p>
    <w:p w:rsidR="00E41222" w:rsidRDefault="0008153C" w:rsidP="00E41222">
      <w:pPr>
        <w:spacing w:line="3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8</w:t>
      </w:r>
      <w:r w:rsidR="00E41222" w:rsidRPr="00E41222">
        <w:rPr>
          <w:rFonts w:ascii="仿宋_GB2312" w:eastAsia="仿宋_GB2312" w:hAnsi="宋体"/>
          <w:sz w:val="28"/>
        </w:rPr>
        <w:t>.</w:t>
      </w:r>
      <w:r w:rsidR="00E41222" w:rsidRPr="00E41222">
        <w:rPr>
          <w:rFonts w:ascii="仿宋_GB2312" w:eastAsia="仿宋_GB2312" w:hAnsi="宋体" w:hint="eastAsia"/>
          <w:sz w:val="28"/>
        </w:rPr>
        <w:t xml:space="preserve">联系方式：孟祥也 </w:t>
      </w:r>
      <w:r w:rsidR="00EC082B">
        <w:rPr>
          <w:rFonts w:ascii="仿宋_GB2312" w:eastAsia="仿宋_GB2312" w:hAnsi="宋体"/>
          <w:sz w:val="28"/>
        </w:rPr>
        <w:t xml:space="preserve"> </w:t>
      </w:r>
      <w:r w:rsidR="00E41222" w:rsidRPr="00E41222">
        <w:rPr>
          <w:rFonts w:ascii="仿宋_GB2312" w:eastAsia="仿宋_GB2312" w:hAnsi="宋体" w:hint="eastAsia"/>
          <w:sz w:val="28"/>
        </w:rPr>
        <w:t>电话：0</w:t>
      </w:r>
      <w:r w:rsidR="00E41222" w:rsidRPr="00E41222">
        <w:rPr>
          <w:rFonts w:ascii="仿宋_GB2312" w:eastAsia="仿宋_GB2312" w:hAnsi="宋体"/>
          <w:sz w:val="28"/>
        </w:rPr>
        <w:t>10</w:t>
      </w:r>
      <w:r w:rsidR="00034E0E">
        <w:rPr>
          <w:rFonts w:ascii="仿宋_GB2312" w:eastAsia="仿宋_GB2312" w:hAnsi="宋体" w:hint="eastAsia"/>
          <w:sz w:val="28"/>
        </w:rPr>
        <w:t>—</w:t>
      </w:r>
      <w:r w:rsidR="00E41222" w:rsidRPr="00E41222">
        <w:rPr>
          <w:rFonts w:ascii="仿宋_GB2312" w:eastAsia="仿宋_GB2312" w:hAnsi="宋体"/>
          <w:sz w:val="28"/>
        </w:rPr>
        <w:t>88003038</w:t>
      </w:r>
      <w:r w:rsidR="003A6AC8">
        <w:rPr>
          <w:rFonts w:ascii="仿宋_GB2312" w:eastAsia="仿宋_GB2312" w:hAnsi="宋体" w:hint="eastAsia"/>
          <w:sz w:val="28"/>
        </w:rPr>
        <w:t>；</w:t>
      </w:r>
    </w:p>
    <w:p w:rsidR="003A6AC8" w:rsidRPr="00E41222" w:rsidRDefault="0008153C" w:rsidP="00E41222">
      <w:pPr>
        <w:spacing w:line="36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/>
          <w:sz w:val="28"/>
        </w:rPr>
        <w:t>9</w:t>
      </w:r>
      <w:r w:rsidR="003A6AC8">
        <w:rPr>
          <w:rFonts w:ascii="仿宋_GB2312" w:eastAsia="仿宋_GB2312" w:hAnsi="宋体" w:hint="eastAsia"/>
          <w:sz w:val="28"/>
        </w:rPr>
        <w:t>.邮寄地址：北京市西城区文津街7号临琼楼。</w:t>
      </w:r>
    </w:p>
    <w:p w:rsidR="00A64129" w:rsidRDefault="00A64129" w:rsidP="008B1BD7">
      <w:pPr>
        <w:rPr>
          <w:rFonts w:ascii="仿宋_GB2312" w:eastAsia="仿宋_GB2312"/>
        </w:rPr>
      </w:pPr>
    </w:p>
    <w:tbl>
      <w:tblPr>
        <w:tblW w:w="90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33"/>
        <w:gridCol w:w="221"/>
        <w:gridCol w:w="2034"/>
        <w:gridCol w:w="1391"/>
        <w:gridCol w:w="3720"/>
        <w:gridCol w:w="9"/>
      </w:tblGrid>
      <w:tr w:rsidR="00CC0465" w:rsidTr="00EE7AFD">
        <w:trPr>
          <w:trHeight w:hRule="exact" w:val="608"/>
          <w:jc w:val="center"/>
        </w:trPr>
        <w:tc>
          <w:tcPr>
            <w:tcW w:w="907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0465" w:rsidRDefault="00CC0465" w:rsidP="00EE7AFD">
            <w:pPr>
              <w:widowControl/>
              <w:spacing w:line="340" w:lineRule="exact"/>
              <w:jc w:val="center"/>
              <w:rPr>
                <w:rFonts w:ascii="楷体_GB2312" w:eastAsia="楷体_GB2312" w:hAnsi="仿宋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sz w:val="32"/>
                <w:szCs w:val="44"/>
              </w:rPr>
              <w:t>视频采集格式标准</w:t>
            </w:r>
          </w:p>
        </w:tc>
      </w:tr>
      <w:tr w:rsidR="00CC0465" w:rsidTr="00EE7AFD">
        <w:trPr>
          <w:trHeight w:hRule="exact" w:val="39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视频编码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H264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H264</w:t>
            </w:r>
          </w:p>
        </w:tc>
      </w:tr>
      <w:tr w:rsidR="00CC0465" w:rsidTr="00EE7AFD">
        <w:trPr>
          <w:trHeight w:hRule="exact" w:val="39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视频码率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&gt;8M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&gt;8M</w:t>
            </w:r>
          </w:p>
        </w:tc>
      </w:tr>
      <w:tr w:rsidR="00CC0465" w:rsidTr="00EE7AFD">
        <w:trPr>
          <w:trHeight w:hRule="exact" w:val="39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视频分辨率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1280*720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1920*1080</w:t>
            </w:r>
          </w:p>
        </w:tc>
      </w:tr>
      <w:tr w:rsidR="00CC0465" w:rsidTr="00EE7AFD">
        <w:trPr>
          <w:trHeight w:hRule="exact" w:val="39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宽高比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16:9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16:9</w:t>
            </w:r>
          </w:p>
        </w:tc>
      </w:tr>
      <w:tr w:rsidR="00CC0465" w:rsidTr="00EE7AFD">
        <w:trPr>
          <w:trHeight w:hRule="exact" w:val="39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音频编码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LC-AAC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ind w:right="-317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LC-AAC</w:t>
            </w:r>
          </w:p>
        </w:tc>
      </w:tr>
      <w:tr w:rsidR="00CC0465" w:rsidTr="00EE7AFD">
        <w:trPr>
          <w:trHeight w:hRule="exact" w:val="39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音频码率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&gt;256K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&gt;256K</w:t>
            </w:r>
          </w:p>
        </w:tc>
      </w:tr>
      <w:tr w:rsidR="00CC0465" w:rsidTr="00EE7AFD">
        <w:trPr>
          <w:trHeight w:hRule="exact" w:val="39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声道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&gt;=2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&gt;=2</w:t>
            </w:r>
          </w:p>
        </w:tc>
      </w:tr>
      <w:tr w:rsidR="00CC0465" w:rsidTr="00EE7AFD">
        <w:trPr>
          <w:trHeight w:hRule="exact" w:val="39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字幕属性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图像内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嵌或者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SRT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字幕文件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图像内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嵌或者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SRT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字幕文件</w:t>
            </w:r>
          </w:p>
        </w:tc>
      </w:tr>
      <w:tr w:rsidR="00CC0465" w:rsidTr="00EE7AFD">
        <w:trPr>
          <w:trHeight w:hRule="exact" w:val="39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扫描属性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逐行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逐行</w:t>
            </w:r>
          </w:p>
        </w:tc>
      </w:tr>
      <w:tr w:rsidR="00CC0465" w:rsidTr="00EE7AFD">
        <w:trPr>
          <w:trHeight w:hRule="exact" w:val="815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均不允许有黑边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封装格式为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MP4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TS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MPG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MKV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MOV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AVI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DVD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类</w:t>
            </w:r>
          </w:p>
        </w:tc>
      </w:tr>
      <w:tr w:rsidR="00CC0465" w:rsidRPr="005801E0" w:rsidTr="00EE7AFD">
        <w:trPr>
          <w:gridAfter w:val="1"/>
          <w:wAfter w:w="9" w:type="dxa"/>
          <w:trHeight w:val="567"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0465" w:rsidRPr="005801E0" w:rsidRDefault="00CC0465" w:rsidP="00EE7AFD">
            <w:pPr>
              <w:widowControl/>
              <w:spacing w:line="340" w:lineRule="exact"/>
              <w:jc w:val="center"/>
              <w:rPr>
                <w:rFonts w:ascii="黑体" w:eastAsia="黑体" w:hAnsi="黑体"/>
                <w:sz w:val="32"/>
                <w:szCs w:val="44"/>
              </w:rPr>
            </w:pPr>
            <w:r>
              <w:rPr>
                <w:rFonts w:ascii="黑体" w:eastAsia="黑体" w:hAnsi="黑体" w:hint="eastAsia"/>
                <w:sz w:val="32"/>
                <w:szCs w:val="44"/>
              </w:rPr>
              <w:t>视频输出格式标准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输出格式</w:t>
            </w:r>
          </w:p>
        </w:tc>
        <w:tc>
          <w:tcPr>
            <w:tcW w:w="228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MP4文件</w:t>
            </w:r>
          </w:p>
        </w:tc>
        <w:tc>
          <w:tcPr>
            <w:tcW w:w="5111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MP4文件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输出码率</w:t>
            </w:r>
          </w:p>
        </w:tc>
        <w:tc>
          <w:tcPr>
            <w:tcW w:w="2288" w:type="dxa"/>
            <w:gridSpan w:val="3"/>
            <w:tcBorders>
              <w:bottom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3072kbps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码率控制</w:t>
            </w:r>
          </w:p>
        </w:tc>
        <w:tc>
          <w:tcPr>
            <w:tcW w:w="2288" w:type="dxa"/>
            <w:gridSpan w:val="3"/>
            <w:tcBorders>
              <w:bottom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CBR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编码格式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H.264</w:t>
            </w:r>
          </w:p>
        </w:tc>
        <w:tc>
          <w:tcPr>
            <w:tcW w:w="5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或称为MPEG4 AVC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档次/级别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High profile/Level 4.0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Level不能低于3.0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编码复杂度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建议选择中等偏上级别以上编码质量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编码复杂度和编码时间成反比、和编码质量成正比，需要根据节目长度、生产率、质量要求等多方面权衡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视频码率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2980kbps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分辨率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1280×720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PAL制。与输入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源保持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一致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帧率</w:t>
            </w:r>
            <w:proofErr w:type="gramEnd"/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25fps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PAL制。与输入制式保持一致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GOP长度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范围：25（1s），对应24fps/25fps帧率</w:t>
            </w:r>
          </w:p>
          <w:p w:rsidR="00CC0465" w:rsidRDefault="00CC0465" w:rsidP="00EE7AFD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较大的GOP可以提高编码效率，在相同码率下提高视频质量。当GOP大于1.5s，编码效率提升不明显；当GOP小于0.8S，编码效率影响较大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GOP结构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fixed GOP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B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帧设置</w:t>
            </w:r>
            <w:proofErr w:type="gramEnd"/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如果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支持自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适应B帧功能，则打开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如果支持分层B帧，则打开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支持分层B帧时，B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帧范围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为0～3</w:t>
            </w:r>
          </w:p>
          <w:p w:rsidR="00CC0465" w:rsidRDefault="00CC0465" w:rsidP="00EE7AFD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不支持分层B帧时，B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帧范围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为0～2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最大B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帧数量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为2或3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其中B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帧范围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和自适应B帧相关</w:t>
            </w:r>
          </w:p>
          <w:p w:rsidR="00CC0465" w:rsidRDefault="00CC0465" w:rsidP="00EE7AFD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例如B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帧范围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为2～2，表示不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支持自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适应B帧，B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帧数量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固定为2</w:t>
            </w:r>
          </w:p>
          <w:p w:rsidR="00CC0465" w:rsidRDefault="00CC0465" w:rsidP="00EE7AFD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例如B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帧范围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为1～3，表示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支持自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适应B帧，B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帧数量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最小为1，最大为3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音视频PTS间隔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建议平均值不超过500ms，最大值不超过1000ms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视频编码如果采用较大的编码缓存，编码效率提高，但音视频PTS间隔增大，反之编码效率降低、可减少音视频PTS间隔。PTS间隔过大会增加频道切换音视频同步时间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宽高比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4:3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可选16:9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色彩空间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4:2:0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/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参考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范围：2～4个，最大不超过5个。ATEME KFE设置的参考帧和实际显示的参考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帧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数量不一致，以最终显示为准，推荐设置1、实际为3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熵编码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CABAC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禁止使用CAVLC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运动估计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Motion Estimation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Deinterlace</w:t>
            </w:r>
            <w:proofErr w:type="spell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开关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逐行扫描</w:t>
            </w:r>
          </w:p>
        </w:tc>
      </w:tr>
      <w:tr w:rsidR="00CC0465" w:rsidRPr="005801E0" w:rsidTr="00EE7AFD">
        <w:trPr>
          <w:gridAfter w:val="1"/>
          <w:wAfter w:w="9" w:type="dxa"/>
          <w:trHeight w:val="567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0465" w:rsidRPr="005801E0" w:rsidRDefault="00CC0465" w:rsidP="00EE7AFD">
            <w:pPr>
              <w:widowControl/>
              <w:spacing w:line="340" w:lineRule="exact"/>
              <w:jc w:val="center"/>
              <w:rPr>
                <w:rFonts w:ascii="黑体" w:eastAsia="黑体" w:hAnsi="黑体"/>
                <w:sz w:val="32"/>
                <w:szCs w:val="44"/>
              </w:rPr>
            </w:pPr>
            <w:r>
              <w:rPr>
                <w:rFonts w:ascii="黑体" w:eastAsia="黑体" w:hAnsi="黑体" w:hint="eastAsia"/>
                <w:sz w:val="32"/>
                <w:szCs w:val="44"/>
              </w:rPr>
              <w:t>音频编码参数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编码格式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 xml:space="preserve">MPEG-1 </w:t>
            </w:r>
            <w:proofErr w:type="spell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LayerII</w:t>
            </w:r>
            <w:proofErr w:type="spellEnd"/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/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编码码率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MPEG1 Layer2立体声，配置为192kbps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不低于128kbps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MPEG1 Layer2单声道，配置为128kbps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不低于64kbps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声道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立体声或单声道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节目源为立体声或者单声道的保持不变，节目源为5.1声道节目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源需要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下采样为立体声</w:t>
            </w:r>
          </w:p>
        </w:tc>
      </w:tr>
      <w:tr w:rsidR="00CC0465" w:rsidTr="00EE7AFD">
        <w:trPr>
          <w:gridAfter w:val="1"/>
          <w:wAfter w:w="9" w:type="dxa"/>
          <w:trHeight w:val="397"/>
          <w:jc w:val="center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采样率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48kHz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0465" w:rsidRDefault="00CC0465" w:rsidP="00EE7AFD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</w:rPr>
              <w:t>可选配置44.1kHz</w:t>
            </w:r>
          </w:p>
        </w:tc>
      </w:tr>
    </w:tbl>
    <w:p w:rsidR="00CC0465" w:rsidRPr="00E41222" w:rsidRDefault="00CC0465" w:rsidP="008B1BD7">
      <w:pPr>
        <w:rPr>
          <w:rFonts w:ascii="仿宋_GB2312" w:eastAsia="仿宋_GB2312" w:hint="eastAsia"/>
        </w:rPr>
      </w:pPr>
      <w:bookmarkStart w:id="0" w:name="_GoBack"/>
      <w:bookmarkEnd w:id="0"/>
    </w:p>
    <w:sectPr w:rsidR="00CC0465" w:rsidRPr="00E41222">
      <w:footerReference w:type="default" r:id="rId7"/>
      <w:pgSz w:w="11906" w:h="16838"/>
      <w:pgMar w:top="2268" w:right="130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A3" w:rsidRDefault="00482BA3">
      <w:r>
        <w:separator/>
      </w:r>
    </w:p>
  </w:endnote>
  <w:endnote w:type="continuationSeparator" w:id="0">
    <w:p w:rsidR="00482BA3" w:rsidRDefault="0048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237281"/>
    </w:sdtPr>
    <w:sdtEndPr/>
    <w:sdtContent>
      <w:p w:rsidR="00333397" w:rsidRDefault="005766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65" w:rsidRPr="00CC0465">
          <w:rPr>
            <w:noProof/>
            <w:lang w:val="zh-CN"/>
          </w:rPr>
          <w:t>1</w:t>
        </w:r>
        <w:r>
          <w:fldChar w:fldCharType="end"/>
        </w:r>
      </w:p>
    </w:sdtContent>
  </w:sdt>
  <w:p w:rsidR="00333397" w:rsidRDefault="00482B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A3" w:rsidRDefault="00482BA3">
      <w:r>
        <w:separator/>
      </w:r>
    </w:p>
  </w:footnote>
  <w:footnote w:type="continuationSeparator" w:id="0">
    <w:p w:rsidR="00482BA3" w:rsidRDefault="0048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2ECE"/>
    <w:multiLevelType w:val="hybridMultilevel"/>
    <w:tmpl w:val="E2C65E9C"/>
    <w:lvl w:ilvl="0" w:tplc="E9E23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5" w:hanging="420"/>
      </w:pPr>
    </w:lvl>
    <w:lvl w:ilvl="2" w:tplc="0409001B" w:tentative="1">
      <w:start w:val="1"/>
      <w:numFmt w:val="lowerRoman"/>
      <w:lvlText w:val="%3."/>
      <w:lvlJc w:val="righ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9" w:tentative="1">
      <w:start w:val="1"/>
      <w:numFmt w:val="lowerLetter"/>
      <w:lvlText w:val="%5)"/>
      <w:lvlJc w:val="left"/>
      <w:pPr>
        <w:ind w:left="2315" w:hanging="420"/>
      </w:pPr>
    </w:lvl>
    <w:lvl w:ilvl="5" w:tplc="0409001B" w:tentative="1">
      <w:start w:val="1"/>
      <w:numFmt w:val="lowerRoman"/>
      <w:lvlText w:val="%6."/>
      <w:lvlJc w:val="righ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9" w:tentative="1">
      <w:start w:val="1"/>
      <w:numFmt w:val="lowerLetter"/>
      <w:lvlText w:val="%8)"/>
      <w:lvlJc w:val="left"/>
      <w:pPr>
        <w:ind w:left="3575" w:hanging="420"/>
      </w:pPr>
    </w:lvl>
    <w:lvl w:ilvl="8" w:tplc="0409001B" w:tentative="1">
      <w:start w:val="1"/>
      <w:numFmt w:val="lowerRoman"/>
      <w:lvlText w:val="%9."/>
      <w:lvlJc w:val="right"/>
      <w:pPr>
        <w:ind w:left="39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40"/>
    <w:rsid w:val="00034E0E"/>
    <w:rsid w:val="0008153C"/>
    <w:rsid w:val="000F1113"/>
    <w:rsid w:val="00157586"/>
    <w:rsid w:val="002A7C63"/>
    <w:rsid w:val="00363EF5"/>
    <w:rsid w:val="003A6AC8"/>
    <w:rsid w:val="003D78C4"/>
    <w:rsid w:val="003E5101"/>
    <w:rsid w:val="00482BA3"/>
    <w:rsid w:val="00576622"/>
    <w:rsid w:val="007044E7"/>
    <w:rsid w:val="008B1BD7"/>
    <w:rsid w:val="008D2BB7"/>
    <w:rsid w:val="009721E8"/>
    <w:rsid w:val="00973612"/>
    <w:rsid w:val="009A6BEF"/>
    <w:rsid w:val="009D1764"/>
    <w:rsid w:val="00A64129"/>
    <w:rsid w:val="00B13BDF"/>
    <w:rsid w:val="00B17D41"/>
    <w:rsid w:val="00B60F74"/>
    <w:rsid w:val="00C267B9"/>
    <w:rsid w:val="00C32F6A"/>
    <w:rsid w:val="00C75180"/>
    <w:rsid w:val="00C86921"/>
    <w:rsid w:val="00CC0465"/>
    <w:rsid w:val="00D04183"/>
    <w:rsid w:val="00DB5B40"/>
    <w:rsid w:val="00E12A8E"/>
    <w:rsid w:val="00E41222"/>
    <w:rsid w:val="00EC082B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00B02"/>
  <w15:chartTrackingRefBased/>
  <w15:docId w15:val="{015CF4BB-E674-4B8D-9B5A-1046E59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40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三号正文"/>
    <w:basedOn w:val="a"/>
    <w:link w:val="a4"/>
    <w:qFormat/>
    <w:rsid w:val="009D1764"/>
    <w:pPr>
      <w:spacing w:line="560" w:lineRule="exact"/>
      <w:ind w:firstLineChars="200" w:firstLine="200"/>
      <w:jc w:val="left"/>
    </w:pPr>
    <w:rPr>
      <w:rFonts w:ascii="Times New Roman" w:eastAsia="仿宋_GB2312" w:hAnsi="Times New Roman" w:cstheme="minorBidi"/>
      <w:sz w:val="32"/>
    </w:rPr>
  </w:style>
  <w:style w:type="character" w:customStyle="1" w:styleId="a4">
    <w:name w:val="仿宋三号正文 字符"/>
    <w:basedOn w:val="a0"/>
    <w:link w:val="a3"/>
    <w:rsid w:val="009D1764"/>
    <w:rPr>
      <w:rFonts w:ascii="Times New Roman" w:eastAsia="仿宋_GB2312" w:hAnsi="Times New Roman"/>
      <w:sz w:val="32"/>
    </w:rPr>
  </w:style>
  <w:style w:type="paragraph" w:styleId="a5">
    <w:name w:val="footer"/>
    <w:basedOn w:val="a"/>
    <w:link w:val="a6"/>
    <w:uiPriority w:val="99"/>
    <w:unhideWhenUsed/>
    <w:rsid w:val="008B1BD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B1B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7662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7662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63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63EF5"/>
    <w:rPr>
      <w:rFonts w:ascii="等线" w:eastAsia="等线" w:hAnsi="等线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xiangye</dc:creator>
  <cp:keywords/>
  <dc:description/>
  <cp:lastModifiedBy>Administrator</cp:lastModifiedBy>
  <cp:revision>16</cp:revision>
  <dcterms:created xsi:type="dcterms:W3CDTF">2019-11-29T06:52:00Z</dcterms:created>
  <dcterms:modified xsi:type="dcterms:W3CDTF">2019-12-06T15:04:00Z</dcterms:modified>
</cp:coreProperties>
</file>